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091020">
        <w:rPr>
          <w:rFonts w:hint="eastAsia"/>
          <w:b/>
          <w:sz w:val="28"/>
          <w:szCs w:val="28"/>
        </w:rPr>
        <w:t>８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586DBC">
        <w:rPr>
          <w:rFonts w:hint="eastAsia"/>
          <w:b/>
          <w:sz w:val="28"/>
          <w:szCs w:val="28"/>
        </w:rPr>
        <w:t>秋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091020">
        <w:rPr>
          <w:rFonts w:hint="eastAsia"/>
          <w:sz w:val="28"/>
          <w:szCs w:val="28"/>
        </w:rPr>
        <w:t>8</w:t>
      </w:r>
      <w:r w:rsidR="00613B12" w:rsidRPr="00B95981">
        <w:rPr>
          <w:rFonts w:hint="eastAsia"/>
          <w:sz w:val="28"/>
          <w:szCs w:val="28"/>
        </w:rPr>
        <w:t>年</w:t>
      </w:r>
      <w:r w:rsidR="00586DBC">
        <w:rPr>
          <w:rFonts w:hint="eastAsia"/>
          <w:sz w:val="28"/>
          <w:szCs w:val="28"/>
        </w:rPr>
        <w:t>10</w:t>
      </w:r>
      <w:r w:rsidR="00613B12" w:rsidRPr="00B95981">
        <w:rPr>
          <w:rFonts w:hint="eastAsia"/>
          <w:sz w:val="28"/>
          <w:szCs w:val="28"/>
        </w:rPr>
        <w:t>月</w:t>
      </w:r>
      <w:r w:rsidR="00A105AF">
        <w:rPr>
          <w:rFonts w:hint="eastAsia"/>
          <w:sz w:val="28"/>
          <w:szCs w:val="28"/>
        </w:rPr>
        <w:t>６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A105AF">
        <w:rPr>
          <w:rFonts w:hint="eastAsia"/>
          <w:sz w:val="22"/>
        </w:rPr>
        <w:t>10</w:t>
      </w:r>
      <w:r w:rsidR="00DC4E7F" w:rsidRPr="00EB2E1B">
        <w:rPr>
          <w:rFonts w:hint="eastAsia"/>
          <w:sz w:val="22"/>
        </w:rPr>
        <w:t>月</w:t>
      </w:r>
      <w:r w:rsidR="00A105AF">
        <w:rPr>
          <w:rFonts w:hint="eastAsia"/>
          <w:sz w:val="22"/>
        </w:rPr>
        <w:t>5</w:t>
      </w:r>
      <w:bookmarkStart w:id="0" w:name="_GoBack"/>
      <w:bookmarkEnd w:id="0"/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egQ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+Xy40G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091020">
        <w:rPr>
          <w:rFonts w:hint="eastAsia"/>
          <w:sz w:val="16"/>
          <w:szCs w:val="16"/>
        </w:rPr>
        <w:t>30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8D4324">
        <w:rPr>
          <w:rFonts w:hint="eastAsia"/>
          <w:sz w:val="16"/>
          <w:szCs w:val="16"/>
        </w:rPr>
        <w:t>9</w:t>
      </w:r>
      <w:r w:rsidR="00613B12">
        <w:rPr>
          <w:rFonts w:hint="eastAsia"/>
          <w:sz w:val="16"/>
          <w:szCs w:val="16"/>
        </w:rPr>
        <w:t>:5</w:t>
      </w:r>
      <w:r w:rsidR="00091020">
        <w:rPr>
          <w:rFonts w:hint="eastAsia"/>
          <w:sz w:val="16"/>
          <w:szCs w:val="16"/>
        </w:rPr>
        <w:t>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613B12">
        <w:rPr>
          <w:rFonts w:hint="eastAsia"/>
          <w:sz w:val="16"/>
          <w:szCs w:val="16"/>
        </w:rPr>
        <w:t>5</w:t>
      </w:r>
      <w:r w:rsidR="00091020">
        <w:rPr>
          <w:rFonts w:hint="eastAsia"/>
          <w:sz w:val="16"/>
          <w:szCs w:val="16"/>
        </w:rPr>
        <w:t>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10</w:t>
      </w:r>
      <w:r w:rsidR="00613B12">
        <w:rPr>
          <w:rFonts w:hint="eastAsia"/>
          <w:sz w:val="16"/>
          <w:szCs w:val="16"/>
        </w:rPr>
        <w:t>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11:30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:rsidR="00B0199D" w:rsidRPr="00912CDA" w:rsidRDefault="008D4324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11:30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091020">
        <w:rPr>
          <w:rFonts w:hint="eastAsia"/>
          <w:b/>
          <w:sz w:val="20"/>
          <w:szCs w:val="20"/>
          <w:shd w:val="pct15" w:color="auto" w:fill="FFFFFF"/>
        </w:rPr>
        <w:t>8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586DBC">
        <w:rPr>
          <w:rFonts w:hint="eastAsia"/>
          <w:b/>
          <w:sz w:val="20"/>
          <w:szCs w:val="20"/>
          <w:shd w:val="pct15" w:color="auto" w:fill="FFFFFF"/>
        </w:rPr>
        <w:t>秋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期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 xml:space="preserve">お名前：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91020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40CE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07D54"/>
    <w:rsid w:val="0051167E"/>
    <w:rsid w:val="0051189B"/>
    <w:rsid w:val="0051721C"/>
    <w:rsid w:val="00566773"/>
    <w:rsid w:val="00586DBC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7C6227"/>
    <w:rsid w:val="00807DB4"/>
    <w:rsid w:val="008203D7"/>
    <w:rsid w:val="00827CB9"/>
    <w:rsid w:val="00884107"/>
    <w:rsid w:val="00897948"/>
    <w:rsid w:val="008C2C5F"/>
    <w:rsid w:val="008C33E0"/>
    <w:rsid w:val="008C3A17"/>
    <w:rsid w:val="008D0A50"/>
    <w:rsid w:val="008D4324"/>
    <w:rsid w:val="008E15FB"/>
    <w:rsid w:val="008F5FBA"/>
    <w:rsid w:val="00912CDA"/>
    <w:rsid w:val="0094374A"/>
    <w:rsid w:val="00972D1B"/>
    <w:rsid w:val="009802E7"/>
    <w:rsid w:val="00991CE0"/>
    <w:rsid w:val="0099675E"/>
    <w:rsid w:val="009B5EC1"/>
    <w:rsid w:val="009E42B8"/>
    <w:rsid w:val="009F016F"/>
    <w:rsid w:val="009F60EC"/>
    <w:rsid w:val="00A105AF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3DAB81E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10</cp:revision>
  <cp:lastPrinted>2018-08-22T06:17:00Z</cp:lastPrinted>
  <dcterms:created xsi:type="dcterms:W3CDTF">2017-02-06T09:52:00Z</dcterms:created>
  <dcterms:modified xsi:type="dcterms:W3CDTF">2018-08-29T05:03:00Z</dcterms:modified>
</cp:coreProperties>
</file>